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B4C" w:rsidRDefault="00AE2B4C" w:rsidP="00AE2B4C">
      <w:pPr>
        <w:pBdr>
          <w:bottom w:val="single" w:sz="6" w:space="5" w:color="D6DDB9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72"/>
          <w:lang w:eastAsia="ru-RU"/>
        </w:rPr>
      </w:pPr>
    </w:p>
    <w:p w:rsidR="00AE2B4C" w:rsidRDefault="00AE2B4C" w:rsidP="00AE2B4C">
      <w:pPr>
        <w:rPr>
          <w:rFonts w:ascii="Times New Roman" w:hAnsi="Times New Roman" w:cs="Times New Roman"/>
          <w:b/>
          <w:sz w:val="24"/>
          <w:szCs w:val="24"/>
        </w:rPr>
      </w:pPr>
      <w:r w:rsidRPr="00203627">
        <w:rPr>
          <w:rFonts w:ascii="Times New Roman" w:hAnsi="Times New Roman" w:cs="Times New Roman"/>
          <w:b/>
          <w:sz w:val="24"/>
          <w:szCs w:val="24"/>
        </w:rPr>
        <w:t>МУНИЦИПАЛЬНОЕ КАЗЕННОЕ ОБЩЕОБРАЗОВАТЕЛЬНОЕ УЧРЕЖДЕНИЕ</w:t>
      </w:r>
    </w:p>
    <w:p w:rsidR="00AE2B4C" w:rsidRDefault="00AE2B4C" w:rsidP="00AE2B4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КРАСНЯНСКАЯ СРЕДНЯЯ ШКОЛА ИМЕНИ СЕРГЕЕВА А.С.</w:t>
      </w:r>
    </w:p>
    <w:p w:rsidR="00AE2B4C" w:rsidRDefault="00AE2B4C" w:rsidP="00AE2B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КУМЫЛЖЕНСКОГО МУНИЦИПАЛЬНОГО РАЙОНА ВОЛГОГРАДСКОЙ ОБЛАСТИ</w:t>
      </w:r>
    </w:p>
    <w:p w:rsidR="00AE2B4C" w:rsidRDefault="00AE2B4C" w:rsidP="00AE2B4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</w:p>
    <w:p w:rsidR="00AE2B4C" w:rsidRDefault="00AE2B4C" w:rsidP="00AE2B4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приказом директора</w:t>
      </w:r>
    </w:p>
    <w:p w:rsidR="00AE2B4C" w:rsidRDefault="00AE2B4C" w:rsidP="00AE2B4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МКОУ Краснянская СШ</w:t>
      </w:r>
    </w:p>
    <w:p w:rsidR="00AE2B4C" w:rsidRDefault="00AE2B4C" w:rsidP="00AE2B4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31.08.2026  № 60</w:t>
      </w:r>
    </w:p>
    <w:p w:rsidR="00AE2B4C" w:rsidRDefault="00AE2B4C" w:rsidP="00AE2B4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AE2B4C" w:rsidRDefault="00AE2B4C" w:rsidP="00AE2B4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Буянова</w:t>
      </w:r>
      <w:proofErr w:type="spellEnd"/>
    </w:p>
    <w:p w:rsidR="00AE2B4C" w:rsidRDefault="00AE2B4C" w:rsidP="00AE2B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B4C" w:rsidRDefault="00AE2B4C" w:rsidP="00AE2B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AE2B4C" w:rsidRDefault="00AE2B4C" w:rsidP="00AE2B4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элективного курса «Практикум по математике»</w:t>
      </w:r>
    </w:p>
    <w:p w:rsidR="00AE2B4C" w:rsidRDefault="00AE2B4C" w:rsidP="00AE2B4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учебного предмета «Математика»</w:t>
      </w:r>
    </w:p>
    <w:p w:rsidR="00AE2B4C" w:rsidRDefault="00AE2B4C" w:rsidP="00AE2B4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 класса</w:t>
      </w:r>
    </w:p>
    <w:p w:rsidR="00AE2B4C" w:rsidRDefault="00AE2B4C" w:rsidP="00AE2B4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2B4C" w:rsidRDefault="00AE2B4C" w:rsidP="00AE2B4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2B4C" w:rsidRDefault="00AE2B4C" w:rsidP="00AE2B4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2B4C" w:rsidRDefault="00AE2B4C" w:rsidP="00AE2B4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2B4C" w:rsidRDefault="00AE2B4C" w:rsidP="00AE2B4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2B4C" w:rsidRDefault="00AE2B4C" w:rsidP="00AE2B4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2B4C" w:rsidRDefault="00AE2B4C" w:rsidP="00AE2B4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2B4C" w:rsidRDefault="00AE2B4C" w:rsidP="00AE2B4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2B4C" w:rsidRPr="00203627" w:rsidRDefault="00AE2B4C" w:rsidP="00AE2B4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х. Козлов</w:t>
      </w:r>
    </w:p>
    <w:p w:rsidR="00AE2B4C" w:rsidRDefault="00AE2B4C" w:rsidP="00AE2B4C">
      <w:pPr>
        <w:pBdr>
          <w:bottom w:val="single" w:sz="6" w:space="5" w:color="D6DDB9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72"/>
          <w:lang w:eastAsia="ru-RU"/>
        </w:rPr>
      </w:pPr>
    </w:p>
    <w:p w:rsidR="008C1B25" w:rsidRPr="008C1B25" w:rsidRDefault="008C1B25" w:rsidP="00AE2B4C">
      <w:pPr>
        <w:pBdr>
          <w:bottom w:val="single" w:sz="6" w:space="5" w:color="D6DDB9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8C1B25">
        <w:rPr>
          <w:rFonts w:ascii="Times New Roman" w:eastAsia="Times New Roman" w:hAnsi="Times New Roman" w:cs="Times New Roman"/>
          <w:b/>
          <w:bCs/>
          <w:color w:val="000000"/>
          <w:kern w:val="36"/>
          <w:sz w:val="72"/>
          <w:lang w:eastAsia="ru-RU"/>
        </w:rPr>
        <w:lastRenderedPageBreak/>
        <w:t>Программа</w:t>
      </w:r>
    </w:p>
    <w:p w:rsidR="008C1B25" w:rsidRPr="008C1B25" w:rsidRDefault="008C1B25" w:rsidP="008C1B25">
      <w:pPr>
        <w:pBdr>
          <w:bottom w:val="single" w:sz="6" w:space="5" w:color="D6DDB9"/>
        </w:pBdr>
        <w:spacing w:after="0" w:line="240" w:lineRule="auto"/>
        <w:ind w:hanging="15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8C1B25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56"/>
          <w:lang w:eastAsia="ru-RU"/>
        </w:rPr>
        <w:t>элективного курса по математике</w:t>
      </w:r>
    </w:p>
    <w:p w:rsidR="008C1B25" w:rsidRPr="008C1B25" w:rsidRDefault="008C1B25" w:rsidP="008C1B25">
      <w:pPr>
        <w:pBdr>
          <w:bottom w:val="single" w:sz="6" w:space="5" w:color="D6DDB9"/>
        </w:pBdr>
        <w:spacing w:after="0" w:line="240" w:lineRule="auto"/>
        <w:ind w:hanging="15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8C1B25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56"/>
          <w:lang w:eastAsia="ru-RU"/>
        </w:rPr>
        <w:t>для учащихся 10-го класса</w:t>
      </w:r>
    </w:p>
    <w:p w:rsidR="008C1B25" w:rsidRPr="008C1B25" w:rsidRDefault="008C1B25" w:rsidP="008C1B25">
      <w:pPr>
        <w:spacing w:after="0" w:line="270" w:lineRule="atLeast"/>
        <w:ind w:hanging="852"/>
        <w:jc w:val="center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b/>
          <w:bCs/>
          <w:color w:val="444444"/>
          <w:sz w:val="72"/>
          <w:lang w:eastAsia="ru-RU"/>
        </w:rPr>
        <w:t>     "Практикум по математике»</w:t>
      </w:r>
    </w:p>
    <w:p w:rsidR="008C1B25" w:rsidRPr="008C1B25" w:rsidRDefault="008C1B25" w:rsidP="008C1B25">
      <w:pPr>
        <w:spacing w:after="0" w:line="270" w:lineRule="atLeast"/>
        <w:jc w:val="center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b/>
          <w:bCs/>
          <w:color w:val="444444"/>
          <w:sz w:val="26"/>
          <w:lang w:eastAsia="ru-RU"/>
        </w:rPr>
        <w:t>Пояснительная записка</w:t>
      </w:r>
    </w:p>
    <w:p w:rsidR="008C1B25" w:rsidRPr="008C1B25" w:rsidRDefault="008C1B25" w:rsidP="008C1B25">
      <w:pPr>
        <w:spacing w:after="0" w:line="270" w:lineRule="atLeast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 xml:space="preserve">      Программа рассчитана на 34 часа. Она предназначена для повышения эффективности подготовки учащихся 10 класса к итоговой аттестации математике за курс полной средней школы и предусматривает их подготовку к дальнейшему математическому образованию. </w:t>
      </w:r>
      <w:proofErr w:type="gramStart"/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Разработана</w:t>
      </w:r>
      <w:proofErr w:type="gramEnd"/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 xml:space="preserve"> на основе примерной программы по математике для 10 – 11 классов.</w:t>
      </w:r>
      <w:r w:rsidRPr="008C1B25">
        <w:rPr>
          <w:rFonts w:ascii="Arial" w:eastAsia="Times New Roman" w:hAnsi="Arial" w:cs="Arial"/>
          <w:color w:val="444444"/>
          <w:sz w:val="18"/>
          <w:lang w:eastAsia="ru-RU"/>
        </w:rPr>
        <w:t> </w:t>
      </w: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 xml:space="preserve">Содержание программы соотнесено с примерной программой по математике, а также на основе примерных учебных программ базового уровня авторов Ш.А. Алимова и Л.С </w:t>
      </w:r>
      <w:proofErr w:type="spellStart"/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Атанасяна</w:t>
      </w:r>
      <w:proofErr w:type="spellEnd"/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.</w:t>
      </w:r>
    </w:p>
    <w:p w:rsidR="008C1B25" w:rsidRPr="008C1B25" w:rsidRDefault="008C1B25" w:rsidP="008C1B25">
      <w:pPr>
        <w:spacing w:after="0" w:line="270" w:lineRule="atLeast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 xml:space="preserve">     Данная программа по математике в 10 классе по теме "Практикум по математике» представляет углубленное изучение теоретического материала укрупненными блоками. Курс рассчитан на учеников общеобразовательного класса, желающих основательно подготовиться к сдаче ЕГЭ. В результате изучения этого курса будут использованы приемы парной, групповой деятельности для осуществления элементов самооценки, </w:t>
      </w:r>
      <w:proofErr w:type="spellStart"/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взаимооценки</w:t>
      </w:r>
      <w:proofErr w:type="spellEnd"/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, умение работать с математической литературой и выделять главное.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b/>
          <w:bCs/>
          <w:color w:val="444444"/>
          <w:sz w:val="18"/>
          <w:lang w:eastAsia="ru-RU"/>
        </w:rPr>
        <w:t>     Цель курса: </w:t>
      </w: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на основе коррекции базовых математических знаний учащихся совершенствовать математическую культуру и творческие способности учащихся.</w:t>
      </w:r>
    </w:p>
    <w:p w:rsidR="008C1B25" w:rsidRPr="008C1B25" w:rsidRDefault="008C1B25" w:rsidP="008C1B25">
      <w:pPr>
        <w:spacing w:after="0" w:line="270" w:lineRule="atLeast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     Изучение этого курса позволяет решить следующие</w:t>
      </w:r>
      <w:r w:rsidRPr="008C1B25">
        <w:rPr>
          <w:rFonts w:ascii="Arial" w:eastAsia="Times New Roman" w:hAnsi="Arial" w:cs="Arial"/>
          <w:color w:val="444444"/>
          <w:sz w:val="18"/>
          <w:lang w:eastAsia="ru-RU"/>
        </w:rPr>
        <w:t> </w:t>
      </w:r>
      <w:r w:rsidRPr="008C1B25">
        <w:rPr>
          <w:rFonts w:ascii="Arial" w:eastAsia="Times New Roman" w:hAnsi="Arial" w:cs="Arial"/>
          <w:b/>
          <w:bCs/>
          <w:color w:val="444444"/>
          <w:sz w:val="18"/>
          <w:lang w:eastAsia="ru-RU"/>
        </w:rPr>
        <w:t>задачи:</w:t>
      </w:r>
    </w:p>
    <w:p w:rsidR="008C1B25" w:rsidRPr="008C1B25" w:rsidRDefault="008C1B25" w:rsidP="008C1B25">
      <w:pPr>
        <w:numPr>
          <w:ilvl w:val="0"/>
          <w:numId w:val="1"/>
        </w:numPr>
        <w:spacing w:after="0" w:line="270" w:lineRule="atLeast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Формирование у учащихся целостного представления о теме, ее значения в разделе математики, связи с другими темами.</w:t>
      </w:r>
    </w:p>
    <w:p w:rsidR="008C1B25" w:rsidRPr="008C1B25" w:rsidRDefault="008C1B25" w:rsidP="008C1B25">
      <w:pPr>
        <w:numPr>
          <w:ilvl w:val="0"/>
          <w:numId w:val="1"/>
        </w:numPr>
        <w:spacing w:after="0" w:line="270" w:lineRule="atLeast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Формирование поисково-исследовательского метода.</w:t>
      </w:r>
    </w:p>
    <w:p w:rsidR="008C1B25" w:rsidRPr="008C1B25" w:rsidRDefault="008C1B25" w:rsidP="008C1B25">
      <w:pPr>
        <w:numPr>
          <w:ilvl w:val="0"/>
          <w:numId w:val="1"/>
        </w:numPr>
        <w:spacing w:after="0" w:line="270" w:lineRule="atLeast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Формирование аналитического мышления, развитие памяти, кругозора, умение преодолевать трудности при решении более сложных задач.</w:t>
      </w:r>
    </w:p>
    <w:p w:rsidR="008C1B25" w:rsidRPr="008C1B25" w:rsidRDefault="008C1B25" w:rsidP="008C1B25">
      <w:pPr>
        <w:numPr>
          <w:ilvl w:val="0"/>
          <w:numId w:val="1"/>
        </w:numPr>
        <w:spacing w:after="0" w:line="270" w:lineRule="atLeast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Осуществление работы с дополнительной литературой.</w:t>
      </w:r>
    </w:p>
    <w:p w:rsidR="008C1B25" w:rsidRPr="008C1B25" w:rsidRDefault="008C1B25" w:rsidP="008C1B25">
      <w:pPr>
        <w:numPr>
          <w:ilvl w:val="0"/>
          <w:numId w:val="1"/>
        </w:num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Акцентировать внимание учащихся на единых требованиях к правилам оформления различных видов заданий, включаемых в итоговую аттестацию за курс полной общеобразовательной средней школы;</w:t>
      </w:r>
    </w:p>
    <w:p w:rsidR="008C1B25" w:rsidRPr="008C1B25" w:rsidRDefault="008C1B25" w:rsidP="008C1B25">
      <w:pPr>
        <w:numPr>
          <w:ilvl w:val="0"/>
          <w:numId w:val="1"/>
        </w:num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Расширить математические представления учащихся по определённым темам, включённым в программы вступительных экзаменов в другие типы учебных заведений.</w:t>
      </w:r>
    </w:p>
    <w:p w:rsidR="008C1B25" w:rsidRPr="008C1B25" w:rsidRDefault="008C1B25" w:rsidP="008C1B25">
      <w:pPr>
        <w:spacing w:after="0" w:line="270" w:lineRule="atLeast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    Курсу отводится 1 час в неделю. Всего 34 часа.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b/>
          <w:bCs/>
          <w:i/>
          <w:iCs/>
          <w:color w:val="444444"/>
          <w:sz w:val="18"/>
          <w:lang w:eastAsia="ru-RU"/>
        </w:rPr>
        <w:t>   </w:t>
      </w:r>
      <w:r w:rsidRPr="008C1B25">
        <w:rPr>
          <w:rFonts w:ascii="Arial" w:eastAsia="Times New Roman" w:hAnsi="Arial" w:cs="Arial"/>
          <w:b/>
          <w:bCs/>
          <w:color w:val="444444"/>
          <w:sz w:val="18"/>
          <w:lang w:eastAsia="ru-RU"/>
        </w:rPr>
        <w:t>  Умения и навыки учащихся, формируемые  курсом:</w:t>
      </w:r>
    </w:p>
    <w:p w:rsidR="008C1B25" w:rsidRPr="008C1B25" w:rsidRDefault="008C1B25" w:rsidP="008C1B25">
      <w:pPr>
        <w:numPr>
          <w:ilvl w:val="0"/>
          <w:numId w:val="2"/>
        </w:num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навык самостоятельной работы с таблицами и справочной литературой;</w:t>
      </w:r>
    </w:p>
    <w:p w:rsidR="008C1B25" w:rsidRPr="008C1B25" w:rsidRDefault="008C1B25" w:rsidP="008C1B25">
      <w:pPr>
        <w:numPr>
          <w:ilvl w:val="0"/>
          <w:numId w:val="2"/>
        </w:num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составление алгоритмов решения типичных задач;</w:t>
      </w:r>
    </w:p>
    <w:p w:rsidR="008C1B25" w:rsidRPr="008C1B25" w:rsidRDefault="008C1B25" w:rsidP="008C1B25">
      <w:pPr>
        <w:numPr>
          <w:ilvl w:val="0"/>
          <w:numId w:val="2"/>
        </w:num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умения решать тригонометрические, показательные и логарифмические уравнения и неравенства;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   </w:t>
      </w:r>
      <w:r w:rsidRPr="008C1B25">
        <w:rPr>
          <w:rFonts w:ascii="Arial" w:eastAsia="Times New Roman" w:hAnsi="Arial" w:cs="Arial"/>
          <w:color w:val="444444"/>
          <w:sz w:val="18"/>
          <w:lang w:eastAsia="ru-RU"/>
        </w:rPr>
        <w:t> </w:t>
      </w:r>
      <w:r w:rsidRPr="008C1B25">
        <w:rPr>
          <w:rFonts w:ascii="Arial" w:eastAsia="Times New Roman" w:hAnsi="Arial" w:cs="Arial"/>
          <w:b/>
          <w:bCs/>
          <w:color w:val="444444"/>
          <w:sz w:val="18"/>
          <w:lang w:eastAsia="ru-RU"/>
        </w:rPr>
        <w:t>  Особенности курса:  </w:t>
      </w:r>
    </w:p>
    <w:p w:rsidR="008C1B25" w:rsidRPr="008C1B25" w:rsidRDefault="008C1B25" w:rsidP="008C1B25">
      <w:pPr>
        <w:numPr>
          <w:ilvl w:val="0"/>
          <w:numId w:val="3"/>
        </w:num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Краткость изучения материала.</w:t>
      </w:r>
    </w:p>
    <w:p w:rsidR="008C1B25" w:rsidRPr="008C1B25" w:rsidRDefault="008C1B25" w:rsidP="008C1B25">
      <w:pPr>
        <w:numPr>
          <w:ilvl w:val="0"/>
          <w:numId w:val="3"/>
        </w:num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Практическая значимость для учащихся.</w:t>
      </w:r>
    </w:p>
    <w:p w:rsidR="008C1B25" w:rsidRPr="008C1B25" w:rsidRDefault="008C1B25" w:rsidP="008C1B25">
      <w:pPr>
        <w:numPr>
          <w:ilvl w:val="0"/>
          <w:numId w:val="3"/>
        </w:num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Нетрадиционные формы изучения материала.</w:t>
      </w:r>
    </w:p>
    <w:p w:rsidR="008C1B25" w:rsidRPr="008C1B25" w:rsidRDefault="008C1B25" w:rsidP="008C1B25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</w:pPr>
      <w:r w:rsidRPr="008C1B25"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>Структура  курса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Курс рассчитан на 34 занятия. Включенный в программу материал предполагает изучение и углубление следующих разделов математики:</w:t>
      </w:r>
    </w:p>
    <w:p w:rsidR="008C1B25" w:rsidRPr="008C1B25" w:rsidRDefault="008C1B25" w:rsidP="008C1B25">
      <w:pPr>
        <w:numPr>
          <w:ilvl w:val="0"/>
          <w:numId w:val="4"/>
        </w:num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lastRenderedPageBreak/>
        <w:t>Уравнения и неравенства.</w:t>
      </w:r>
    </w:p>
    <w:p w:rsidR="008C1B25" w:rsidRPr="008C1B25" w:rsidRDefault="008C1B25" w:rsidP="008C1B25">
      <w:pPr>
        <w:numPr>
          <w:ilvl w:val="0"/>
          <w:numId w:val="4"/>
        </w:num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Формулы тригонометрии.</w:t>
      </w:r>
    </w:p>
    <w:p w:rsidR="008C1B25" w:rsidRPr="008C1B25" w:rsidRDefault="008C1B25" w:rsidP="008C1B25">
      <w:pPr>
        <w:numPr>
          <w:ilvl w:val="0"/>
          <w:numId w:val="4"/>
        </w:num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Тригонометрические функции и их графики.</w:t>
      </w:r>
    </w:p>
    <w:p w:rsidR="008C1B25" w:rsidRPr="008C1B25" w:rsidRDefault="008C1B25" w:rsidP="008C1B25">
      <w:pPr>
        <w:numPr>
          <w:ilvl w:val="0"/>
          <w:numId w:val="4"/>
        </w:num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Тригонометрические  уравнения и неравенства.</w:t>
      </w:r>
    </w:p>
    <w:p w:rsidR="008C1B25" w:rsidRPr="008C1B25" w:rsidRDefault="008C1B25" w:rsidP="008C1B25">
      <w:pPr>
        <w:numPr>
          <w:ilvl w:val="0"/>
          <w:numId w:val="4"/>
        </w:num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Степень с рациональным показателем.</w:t>
      </w:r>
    </w:p>
    <w:p w:rsidR="008C1B25" w:rsidRPr="008C1B25" w:rsidRDefault="008C1B25" w:rsidP="008C1B25">
      <w:pPr>
        <w:numPr>
          <w:ilvl w:val="0"/>
          <w:numId w:val="4"/>
        </w:num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Степенная функция.</w:t>
      </w:r>
    </w:p>
    <w:p w:rsidR="008C1B25" w:rsidRPr="008C1B25" w:rsidRDefault="008C1B25" w:rsidP="008C1B25">
      <w:pPr>
        <w:numPr>
          <w:ilvl w:val="0"/>
          <w:numId w:val="4"/>
        </w:num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Показательная функция.</w:t>
      </w:r>
    </w:p>
    <w:p w:rsidR="008C1B25" w:rsidRPr="008C1B25" w:rsidRDefault="008C1B25" w:rsidP="008C1B25">
      <w:pPr>
        <w:numPr>
          <w:ilvl w:val="0"/>
          <w:numId w:val="4"/>
        </w:num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Логарифмическая функция.</w:t>
      </w:r>
    </w:p>
    <w:p w:rsidR="008C1B25" w:rsidRPr="008C1B25" w:rsidRDefault="008C1B25" w:rsidP="008C1B25">
      <w:pPr>
        <w:numPr>
          <w:ilvl w:val="0"/>
          <w:numId w:val="4"/>
        </w:num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Текстовые задачи.</w:t>
      </w:r>
    </w:p>
    <w:p w:rsidR="008C1B25" w:rsidRPr="008C1B25" w:rsidRDefault="008C1B25" w:rsidP="008C1B25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</w:pPr>
      <w:r w:rsidRPr="008C1B25"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>Формы организации учебных занятий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  Формы проведения занятий включают в себя лекции, практические работы. Основной тип занятий  комбинированный урок. Каждая тема курса начинается с постановки задачи. Теоретический материал излагается в форме мини -  лекции. После изучения теоретического материала выполняются задания для активного обучения, практические задания для  закрепления, выполняются практические работы в рабочей тетради, проводится работа с тестами.</w:t>
      </w:r>
      <w:r w:rsidRPr="008C1B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  Занятия строятся с учётом индивидуальных особенностей обучающихся, их темпа восприятия и уровня усвоения материала.</w:t>
      </w:r>
      <w:r w:rsidRPr="008C1B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  Систематическое повторение способствует более целостному осмыслению изученного материала, поскольку целенаправленное обращение к изученным ранее темам позволяет учащимся встраивать новые понятия в систему уже освоенных знаний.</w:t>
      </w:r>
    </w:p>
    <w:p w:rsidR="008C1B25" w:rsidRPr="008C1B25" w:rsidRDefault="008C1B25" w:rsidP="008C1B25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</w:pPr>
      <w:r w:rsidRPr="008C1B25"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>Контроль и система оценивания</w:t>
      </w:r>
    </w:p>
    <w:p w:rsidR="008C1B25" w:rsidRPr="008C1B25" w:rsidRDefault="008C1B25" w:rsidP="008C1B25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</w:pPr>
      <w:r w:rsidRPr="008C1B25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 </w:t>
      </w:r>
      <w:r w:rsidRPr="008C1B25">
        <w:rPr>
          <w:rFonts w:ascii="Arial" w:eastAsia="Times New Roman" w:hAnsi="Arial" w:cs="Arial"/>
          <w:b/>
          <w:bCs/>
          <w:color w:val="000000"/>
          <w:sz w:val="26"/>
          <w:lang w:eastAsia="ru-RU"/>
        </w:rPr>
        <w:t> </w:t>
      </w:r>
      <w:r w:rsidRPr="008C1B25">
        <w:rPr>
          <w:rFonts w:ascii="Times New Roman" w:eastAsia="Times New Roman" w:hAnsi="Times New Roman" w:cs="Times New Roman"/>
          <w:b/>
          <w:bCs/>
          <w:color w:val="000000"/>
          <w:sz w:val="24"/>
          <w:lang w:eastAsia="ru-RU"/>
        </w:rPr>
        <w:t>Текущий контроль уровня усвоения материала осуществляется на каждом занятии по результатам выполнения учащимися самостоятельных, практических и тестовых  работ. В конце каждой темы учащиеся сдают зачет.</w:t>
      </w:r>
    </w:p>
    <w:p w:rsidR="008C1B25" w:rsidRPr="008C1B25" w:rsidRDefault="008C1B25" w:rsidP="008C1B25">
      <w:pPr>
        <w:spacing w:after="0" w:line="270" w:lineRule="atLeast"/>
        <w:jc w:val="center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b/>
          <w:bCs/>
          <w:color w:val="444444"/>
          <w:sz w:val="26"/>
          <w:lang w:eastAsia="ru-RU"/>
        </w:rPr>
        <w:t>Содержание курса</w:t>
      </w:r>
    </w:p>
    <w:tbl>
      <w:tblPr>
        <w:tblW w:w="12300" w:type="dxa"/>
        <w:tblCellMar>
          <w:left w:w="0" w:type="dxa"/>
          <w:right w:w="0" w:type="dxa"/>
        </w:tblCellMar>
        <w:tblLook w:val="04A0"/>
      </w:tblPr>
      <w:tblGrid>
        <w:gridCol w:w="1241"/>
        <w:gridCol w:w="8092"/>
        <w:gridCol w:w="2967"/>
      </w:tblGrid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/</w:t>
            </w:r>
            <w:proofErr w:type="spellStart"/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Тема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Количество</w:t>
            </w:r>
          </w:p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часов</w:t>
            </w: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Уравнения и неравенства.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3</w:t>
            </w: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Текстовые задачи.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4</w:t>
            </w: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Формулы тригонометрии.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3</w:t>
            </w: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Тригонометрические функции и их графики.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2</w:t>
            </w: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Тригонометрические  уравнения и неравенства.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4</w:t>
            </w: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Степенная функция.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5</w:t>
            </w: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Показательная функция.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4</w:t>
            </w: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Логарифмическая функция.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5</w:t>
            </w: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Задачи с геометрическим содержанием.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4</w:t>
            </w: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34</w:t>
            </w:r>
          </w:p>
        </w:tc>
      </w:tr>
    </w:tbl>
    <w:p w:rsidR="008C1B25" w:rsidRPr="008C1B25" w:rsidRDefault="008C1B25" w:rsidP="008C1B25">
      <w:pPr>
        <w:spacing w:after="0" w:line="270" w:lineRule="atLeast"/>
        <w:jc w:val="center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b/>
          <w:bCs/>
          <w:color w:val="444444"/>
          <w:sz w:val="26"/>
          <w:lang w:eastAsia="ru-RU"/>
        </w:rPr>
        <w:t>Учебно-тематический план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u w:val="single"/>
          <w:lang w:eastAsia="ru-RU"/>
        </w:rPr>
        <w:t>Тема 1</w:t>
      </w:r>
      <w:r w:rsidRPr="008C1B2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.  Уравнения.  Неравенства.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Способы решения различных уравнений (линейных, квадратных и сводимых к ним, дробно-рациональных). Способы решения различных неравенств (числовых, линейных, квадратных). Метод интервалов. Область определения выражения.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u w:val="single"/>
          <w:lang w:eastAsia="ru-RU"/>
        </w:rPr>
        <w:t>Тема 2</w:t>
      </w:r>
      <w:r w:rsidRPr="008C1B2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. Текстовые задачи.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Задачи на проценты. </w:t>
      </w:r>
      <w:proofErr w:type="gramStart"/>
      <w:r w:rsidRPr="008C1B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Задачи на «движение», на «концентрацию», на «смеси и сплавы», на «работу».</w:t>
      </w:r>
      <w:proofErr w:type="gramEnd"/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b/>
          <w:bCs/>
          <w:color w:val="444444"/>
          <w:sz w:val="18"/>
          <w:u w:val="single"/>
          <w:lang w:eastAsia="ru-RU"/>
        </w:rPr>
        <w:t>Тема 3</w:t>
      </w:r>
      <w:r w:rsidRPr="008C1B25">
        <w:rPr>
          <w:rFonts w:ascii="Arial" w:eastAsia="Times New Roman" w:hAnsi="Arial" w:cs="Arial"/>
          <w:b/>
          <w:bCs/>
          <w:color w:val="444444"/>
          <w:sz w:val="18"/>
          <w:lang w:eastAsia="ru-RU"/>
        </w:rPr>
        <w:t>. Формулы тригонометрии.</w:t>
      </w: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 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Формулы  приведения, сложения, двойных углов и их применение. Применение основных тригонометрических формул к преобразованию выражений.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b/>
          <w:bCs/>
          <w:color w:val="444444"/>
          <w:sz w:val="18"/>
          <w:u w:val="single"/>
          <w:lang w:eastAsia="ru-RU"/>
        </w:rPr>
        <w:t>Тема 4.</w:t>
      </w:r>
      <w:r w:rsidRPr="008C1B25">
        <w:rPr>
          <w:rFonts w:ascii="Arial" w:eastAsia="Times New Roman" w:hAnsi="Arial" w:cs="Arial"/>
          <w:b/>
          <w:bCs/>
          <w:color w:val="444444"/>
          <w:sz w:val="18"/>
          <w:lang w:eastAsia="ru-RU"/>
        </w:rPr>
        <w:t> Тригонометрические функции и их графики.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lastRenderedPageBreak/>
        <w:t>Обобщить понятие тригонометрических функций; свойства функций и умение строить графики.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b/>
          <w:bCs/>
          <w:color w:val="444444"/>
          <w:sz w:val="18"/>
          <w:u w:val="single"/>
          <w:lang w:eastAsia="ru-RU"/>
        </w:rPr>
        <w:t>Тема 5.</w:t>
      </w:r>
      <w:r w:rsidRPr="008C1B25">
        <w:rPr>
          <w:rFonts w:ascii="Arial" w:eastAsia="Times New Roman" w:hAnsi="Arial" w:cs="Arial"/>
          <w:b/>
          <w:bCs/>
          <w:color w:val="444444"/>
          <w:sz w:val="18"/>
          <w:lang w:eastAsia="ru-RU"/>
        </w:rPr>
        <w:t> Тригонометрические  уравнения.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Сформировать умения решать простейшие тригонометрические уравнения; ознакомить с некоторыми приемами решения тригонометрических уравнений.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b/>
          <w:bCs/>
          <w:color w:val="444444"/>
          <w:sz w:val="18"/>
          <w:u w:val="single"/>
          <w:lang w:eastAsia="ru-RU"/>
        </w:rPr>
        <w:t>Тема 6.</w:t>
      </w:r>
      <w:r w:rsidRPr="008C1B25">
        <w:rPr>
          <w:rFonts w:ascii="Arial" w:eastAsia="Times New Roman" w:hAnsi="Arial" w:cs="Arial"/>
          <w:b/>
          <w:bCs/>
          <w:color w:val="444444"/>
          <w:sz w:val="18"/>
          <w:lang w:eastAsia="ru-RU"/>
        </w:rPr>
        <w:t> Степенная функция.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Обобщить понятие степенной функцией с действительным показателем, ее свойства и умение строить ее график; знакомство с разными способами решения иррациональных уравнений; обобщение понятия степени числа и корня  </w:t>
      </w:r>
      <w:proofErr w:type="spellStart"/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n-й</w:t>
      </w:r>
      <w:proofErr w:type="spellEnd"/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 xml:space="preserve"> степени.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b/>
          <w:bCs/>
          <w:color w:val="444444"/>
          <w:sz w:val="18"/>
          <w:u w:val="single"/>
          <w:lang w:eastAsia="ru-RU"/>
        </w:rPr>
        <w:t>Тема 7.</w:t>
      </w:r>
      <w:r w:rsidRPr="008C1B25">
        <w:rPr>
          <w:rFonts w:ascii="Arial" w:eastAsia="Times New Roman" w:hAnsi="Arial" w:cs="Arial"/>
          <w:b/>
          <w:bCs/>
          <w:color w:val="444444"/>
          <w:sz w:val="18"/>
          <w:lang w:eastAsia="ru-RU"/>
        </w:rPr>
        <w:t> Показательная функция.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Систематизировать понятие показательной  функции;</w:t>
      </w:r>
      <w:r w:rsidRPr="008C1B25">
        <w:rPr>
          <w:rFonts w:ascii="Arial" w:eastAsia="Times New Roman" w:hAnsi="Arial" w:cs="Arial"/>
          <w:color w:val="444444"/>
          <w:sz w:val="18"/>
          <w:lang w:eastAsia="ru-RU"/>
        </w:rPr>
        <w:t> </w:t>
      </w: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ее свойств и умение строить ее график; познакомиться</w:t>
      </w:r>
      <w:r w:rsidRPr="008C1B25">
        <w:rPr>
          <w:rFonts w:ascii="Arial" w:eastAsia="Times New Roman" w:hAnsi="Arial" w:cs="Arial"/>
          <w:color w:val="444444"/>
          <w:sz w:val="18"/>
          <w:lang w:eastAsia="ru-RU"/>
        </w:rPr>
        <w:t> </w:t>
      </w: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со способами решения показательных  уравнений и неравенств.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b/>
          <w:bCs/>
          <w:color w:val="444444"/>
          <w:sz w:val="18"/>
          <w:u w:val="single"/>
          <w:lang w:eastAsia="ru-RU"/>
        </w:rPr>
        <w:t>Тема 8.</w:t>
      </w:r>
      <w:r w:rsidRPr="008C1B25">
        <w:rPr>
          <w:rFonts w:ascii="Arial" w:eastAsia="Times New Roman" w:hAnsi="Arial" w:cs="Arial"/>
          <w:b/>
          <w:bCs/>
          <w:color w:val="444444"/>
          <w:sz w:val="18"/>
          <w:lang w:eastAsia="ru-RU"/>
        </w:rPr>
        <w:t> Логарифмическая функция.</w:t>
      </w:r>
      <w:r w:rsidRPr="008C1B25">
        <w:rPr>
          <w:rFonts w:ascii="Arial" w:eastAsia="Times New Roman" w:hAnsi="Arial" w:cs="Arial"/>
          <w:color w:val="444444"/>
          <w:sz w:val="28"/>
          <w:lang w:eastAsia="ru-RU"/>
        </w:rPr>
        <w:t> 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Обобщить понятие логарифмической функции;</w:t>
      </w:r>
      <w:r w:rsidRPr="008C1B25">
        <w:rPr>
          <w:rFonts w:ascii="Arial" w:eastAsia="Times New Roman" w:hAnsi="Arial" w:cs="Arial"/>
          <w:color w:val="444444"/>
          <w:sz w:val="18"/>
          <w:lang w:eastAsia="ru-RU"/>
        </w:rPr>
        <w:t> </w:t>
      </w: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ее свойства и умение строить ее график;</w:t>
      </w:r>
      <w:r w:rsidRPr="008C1B25">
        <w:rPr>
          <w:rFonts w:ascii="Arial" w:eastAsia="Times New Roman" w:hAnsi="Arial" w:cs="Arial"/>
          <w:color w:val="444444"/>
          <w:sz w:val="18"/>
          <w:lang w:eastAsia="ru-RU"/>
        </w:rPr>
        <w:t> </w:t>
      </w: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знакомство с разными способами решения  логарифмических уравнений и неравенств.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b/>
          <w:bCs/>
          <w:color w:val="444444"/>
          <w:sz w:val="18"/>
          <w:u w:val="single"/>
          <w:lang w:eastAsia="ru-RU"/>
        </w:rPr>
        <w:t>Тема 9.</w:t>
      </w:r>
      <w:r w:rsidRPr="008C1B25">
        <w:rPr>
          <w:rFonts w:ascii="Arial" w:eastAsia="Times New Roman" w:hAnsi="Arial" w:cs="Arial"/>
          <w:b/>
          <w:bCs/>
          <w:color w:val="444444"/>
          <w:sz w:val="18"/>
          <w:lang w:eastAsia="ru-RU"/>
        </w:rPr>
        <w:t> Задачи с геометрическим содержанием.</w:t>
      </w:r>
      <w:r w:rsidRPr="008C1B25">
        <w:rPr>
          <w:rFonts w:ascii="Arial" w:eastAsia="Times New Roman" w:hAnsi="Arial" w:cs="Arial"/>
          <w:b/>
          <w:bCs/>
          <w:i/>
          <w:iCs/>
          <w:color w:val="444444"/>
          <w:sz w:val="28"/>
          <w:lang w:eastAsia="ru-RU"/>
        </w:rPr>
        <w:t> 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Действия с геометрическими фигурами, координатами и векторами. Планиметрические задачи на нахождение геометрических величин (длин, углов, площадей).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b/>
          <w:bCs/>
          <w:i/>
          <w:iCs/>
          <w:color w:val="444444"/>
          <w:sz w:val="28"/>
          <w:lang w:eastAsia="ru-RU"/>
        </w:rPr>
        <w:t>     </w:t>
      </w:r>
    </w:p>
    <w:p w:rsidR="008C1B25" w:rsidRPr="008C1B25" w:rsidRDefault="008C1B25" w:rsidP="008C1B25">
      <w:pPr>
        <w:spacing w:after="0" w:line="270" w:lineRule="atLeast"/>
        <w:jc w:val="center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b/>
          <w:bCs/>
          <w:color w:val="444444"/>
          <w:sz w:val="26"/>
          <w:lang w:eastAsia="ru-RU"/>
        </w:rPr>
        <w:t>Список литературы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1) «Алгебра и начала анализа 10 – 11». Автор Ш. А. Алимов. Москва «Просвещение», 2007 г.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2) «Геометрия 10 – 11». Автор Л. С. </w:t>
      </w:r>
      <w:proofErr w:type="spellStart"/>
      <w:r w:rsidRPr="008C1B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Атанасян</w:t>
      </w:r>
      <w:proofErr w:type="spellEnd"/>
      <w:r w:rsidRPr="008C1B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 Москва «Просвещение», 2009 г.</w:t>
      </w:r>
    </w:p>
    <w:p w:rsidR="008C1B25" w:rsidRPr="008C1B25" w:rsidRDefault="008C1B25" w:rsidP="008C1B25">
      <w:pPr>
        <w:spacing w:after="0" w:line="270" w:lineRule="atLeast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3) Книга для учителя. Изучение геометрии в 10-11 классах.</w:t>
      </w:r>
    </w:p>
    <w:p w:rsidR="008C1B25" w:rsidRPr="008C1B25" w:rsidRDefault="008C1B25" w:rsidP="008C1B25">
      <w:pPr>
        <w:spacing w:after="0" w:line="270" w:lineRule="atLeast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Авторы: С.М. Саакян, В.Ф. Бутузов. – М.: Просвещение, 2004.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 xml:space="preserve">4) Алгебра и начала анализа. Дидактические материалы для 10-11 классов. Авторы: </w:t>
      </w:r>
      <w:proofErr w:type="spellStart"/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М.И.Шабунин</w:t>
      </w:r>
      <w:proofErr w:type="spellEnd"/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, М.В.Ткачева и другие. М: Мнемозина, 2006.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5) Алгебра и начала анализа 10-11 классы. Самостоятельные и контрольные работы.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 xml:space="preserve">Авторы: А.П.Ершова, </w:t>
      </w:r>
      <w:proofErr w:type="spellStart"/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В.В.Голобородько</w:t>
      </w:r>
      <w:proofErr w:type="spellEnd"/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 xml:space="preserve">. М: </w:t>
      </w:r>
      <w:proofErr w:type="spellStart"/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Илекса</w:t>
      </w:r>
      <w:proofErr w:type="spellEnd"/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, 2005.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 xml:space="preserve">6) Изучение сложных тем курса алгебры в средней школе: </w:t>
      </w:r>
      <w:proofErr w:type="spellStart"/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Учебно</w:t>
      </w:r>
      <w:proofErr w:type="spellEnd"/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 xml:space="preserve"> – методические материалы по математике. – М.: </w:t>
      </w:r>
      <w:proofErr w:type="spellStart"/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Илекса</w:t>
      </w:r>
      <w:proofErr w:type="spellEnd"/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 xml:space="preserve">, Ставрополь: </w:t>
      </w:r>
      <w:proofErr w:type="spellStart"/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Сервисшкола</w:t>
      </w:r>
      <w:proofErr w:type="spellEnd"/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, 2006.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7) Колесникова С. И. Математика. Решение сложных задач Единого государственного экзамена. – М.: Айрис-пресс, 2005.</w:t>
      </w:r>
    </w:p>
    <w:p w:rsidR="008C1B25" w:rsidRP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8) Тематические тесты. Математика. ЕГЭ-2011. 10-11 классы</w:t>
      </w:r>
      <w:proofErr w:type="gramStart"/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/ П</w:t>
      </w:r>
      <w:proofErr w:type="gramEnd"/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од редакцией Ф. Ф. Лысенко. – Ростов-на-Дону: Легион, 2009.</w:t>
      </w:r>
    </w:p>
    <w:p w:rsidR="008C1B25" w:rsidRDefault="008C1B25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 xml:space="preserve">9) Тестовые контрольные задания по алгебре и началам анализа./ Под редакцией   Е. А. </w:t>
      </w:r>
      <w:proofErr w:type="spellStart"/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Семенко</w:t>
      </w:r>
      <w:proofErr w:type="spellEnd"/>
      <w:r w:rsidRPr="008C1B25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. – Краснодар: «Просвещение – Юг», 2005.</w:t>
      </w:r>
    </w:p>
    <w:p w:rsidR="00674372" w:rsidRDefault="00674372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</w:p>
    <w:p w:rsidR="00674372" w:rsidRDefault="00674372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</w:p>
    <w:p w:rsidR="00674372" w:rsidRDefault="00674372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</w:p>
    <w:p w:rsidR="00674372" w:rsidRDefault="00674372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</w:p>
    <w:p w:rsidR="00674372" w:rsidRDefault="00674372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</w:p>
    <w:p w:rsidR="00674372" w:rsidRDefault="00674372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</w:p>
    <w:p w:rsidR="00674372" w:rsidRDefault="00674372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</w:p>
    <w:p w:rsidR="00674372" w:rsidRDefault="00674372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</w:p>
    <w:p w:rsidR="00674372" w:rsidRDefault="00674372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</w:p>
    <w:p w:rsidR="00674372" w:rsidRDefault="00674372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</w:p>
    <w:p w:rsidR="00674372" w:rsidRDefault="00674372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</w:p>
    <w:p w:rsidR="00674372" w:rsidRDefault="00674372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</w:p>
    <w:p w:rsidR="00674372" w:rsidRDefault="00674372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</w:p>
    <w:p w:rsidR="00674372" w:rsidRDefault="00674372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</w:p>
    <w:p w:rsidR="00674372" w:rsidRDefault="00674372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</w:p>
    <w:p w:rsidR="00674372" w:rsidRDefault="00674372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</w:p>
    <w:p w:rsidR="00674372" w:rsidRDefault="00674372" w:rsidP="008C1B25">
      <w:pPr>
        <w:spacing w:after="0" w:line="27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</w:p>
    <w:p w:rsidR="00674372" w:rsidRPr="00674372" w:rsidRDefault="00674372" w:rsidP="00674372">
      <w:pPr>
        <w:spacing w:after="0" w:line="270" w:lineRule="atLeast"/>
        <w:jc w:val="center"/>
        <w:rPr>
          <w:rFonts w:ascii="Arial" w:eastAsia="Times New Roman" w:hAnsi="Arial" w:cs="Arial"/>
          <w:b/>
          <w:color w:val="444444"/>
          <w:sz w:val="28"/>
          <w:szCs w:val="28"/>
          <w:lang w:eastAsia="ru-RU"/>
        </w:rPr>
      </w:pPr>
      <w:r w:rsidRPr="00674372">
        <w:rPr>
          <w:rFonts w:ascii="Arial" w:eastAsia="Times New Roman" w:hAnsi="Arial" w:cs="Arial"/>
          <w:b/>
          <w:color w:val="444444"/>
          <w:sz w:val="28"/>
          <w:szCs w:val="28"/>
          <w:lang w:eastAsia="ru-RU"/>
        </w:rPr>
        <w:lastRenderedPageBreak/>
        <w:t>Тематическое планирование</w:t>
      </w:r>
    </w:p>
    <w:p w:rsidR="008C1B25" w:rsidRPr="008C1B25" w:rsidRDefault="008C1B25" w:rsidP="008C1B25">
      <w:pPr>
        <w:spacing w:after="0" w:line="270" w:lineRule="atLeast"/>
        <w:ind w:left="540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</w:p>
    <w:tbl>
      <w:tblPr>
        <w:tblW w:w="12300" w:type="dxa"/>
        <w:tblCellMar>
          <w:left w:w="0" w:type="dxa"/>
          <w:right w:w="0" w:type="dxa"/>
        </w:tblCellMar>
        <w:tblLook w:val="04A0"/>
      </w:tblPr>
      <w:tblGrid>
        <w:gridCol w:w="948"/>
        <w:gridCol w:w="5181"/>
        <w:gridCol w:w="1136"/>
        <w:gridCol w:w="1624"/>
        <w:gridCol w:w="1299"/>
        <w:gridCol w:w="2112"/>
      </w:tblGrid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b/>
                <w:bCs/>
                <w:color w:val="444444"/>
                <w:sz w:val="18"/>
                <w:lang w:eastAsia="ru-RU"/>
              </w:rPr>
              <w:t>№</w:t>
            </w:r>
          </w:p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8C1B2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8C1B2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/</w:t>
            </w:r>
            <w:proofErr w:type="spellStart"/>
            <w:r w:rsidRPr="008C1B2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b/>
                <w:bCs/>
                <w:color w:val="444444"/>
                <w:sz w:val="18"/>
                <w:lang w:eastAsia="ru-RU"/>
              </w:rPr>
              <w:t>Содержание</w:t>
            </w:r>
          </w:p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(разделы, темы)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b/>
                <w:bCs/>
                <w:color w:val="444444"/>
                <w:sz w:val="18"/>
                <w:lang w:eastAsia="ru-RU"/>
              </w:rPr>
              <w:t>Кол-во</w:t>
            </w:r>
          </w:p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b/>
                <w:bCs/>
                <w:color w:val="444444"/>
                <w:sz w:val="18"/>
                <w:lang w:eastAsia="ru-RU"/>
              </w:rPr>
              <w:t>Даты проведения</w:t>
            </w:r>
          </w:p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(неделя)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Оборудование урока</w:t>
            </w: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b/>
                <w:bCs/>
                <w:color w:val="444444"/>
                <w:sz w:val="18"/>
                <w:lang w:eastAsia="ru-RU"/>
              </w:rPr>
              <w:t>план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b/>
                <w:bCs/>
                <w:color w:val="444444"/>
                <w:sz w:val="18"/>
                <w:lang w:eastAsia="ru-RU"/>
              </w:rPr>
              <w:t>факт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1. Уравнения и неравенства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Способы решения  линейных, квадратных и  дробно-рациональных уравнений.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562382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02</w:t>
            </w:r>
            <w:r w:rsidR="008C1B25"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.09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Способы решения линейных, квадратных неравенств. Метод интервалов.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562382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09</w:t>
            </w:r>
            <w:r w:rsidR="008C1B25"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.09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Способы решения систем уравнений и неравенств.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562382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16</w:t>
            </w:r>
            <w:r w:rsidR="008C1B25"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2. Текстовые задачи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Решение задач на проценты, на «концентрацию», на «смеси и сплавы».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562382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23</w:t>
            </w:r>
            <w:r w:rsidR="008C1B25"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.09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Задачи на «движение», на «работу».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562382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30.09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Решение комбинаторных задач.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562382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07</w:t>
            </w:r>
            <w:r w:rsidR="008C1B25"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.10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lang w:eastAsia="ru-RU"/>
              </w:rPr>
              <w:t>З</w:t>
            </w:r>
            <w:r w:rsidR="005623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lang w:eastAsia="ru-RU"/>
              </w:rPr>
              <w:t>ачет №1 по теме «Решение тексто</w:t>
            </w:r>
            <w:r w:rsidRPr="008C1B2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lang w:eastAsia="ru-RU"/>
              </w:rPr>
              <w:t>вых задач и уравнений».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562382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14</w:t>
            </w:r>
            <w:r w:rsidR="008C1B25"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.10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ind w:left="720"/>
              <w:jc w:val="both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3. Формулы тригонометрии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Основные тригонометрические формулы и их применение.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562382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21</w:t>
            </w:r>
            <w:r w:rsidR="008C1B25"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.10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Преобразование выражений с помощью формул тригонометрии.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7B64A0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11.11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Применение основных тригонометрических формул к преобразованию выражений.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7B64A0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18</w:t>
            </w:r>
            <w:r w:rsidR="008C1B25"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.11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4. Тригонометрические функции и их графики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Пост</w:t>
            </w:r>
            <w:r w:rsidR="007B64A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роение графиков тригонометричес</w:t>
            </w: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ких функций.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7B64A0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25</w:t>
            </w:r>
            <w:r w:rsidR="008C1B25"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.1</w:t>
            </w:r>
            <w:r w:rsidR="00562382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Исследование тригонометрических функций.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7B64A0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02.12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5. Тригонометрические  уравнения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pBdr>
                <w:bottom w:val="single" w:sz="6" w:space="5" w:color="D6DDB9"/>
              </w:pBdr>
              <w:spacing w:after="0" w:line="0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48"/>
                <w:szCs w:val="4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lang w:eastAsia="ru-RU"/>
              </w:rPr>
              <w:t>Реш</w:t>
            </w:r>
            <w:r w:rsidR="007B64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lang w:eastAsia="ru-RU"/>
              </w:rPr>
              <w:t>ение простейших тригонометричес</w:t>
            </w:r>
            <w:r w:rsidRPr="008C1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lang w:eastAsia="ru-RU"/>
              </w:rPr>
              <w:t>ких уравнений.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7B64A0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09</w:t>
            </w:r>
            <w:r w:rsidR="008C1B25"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.12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Решение однородных тригонометрических уравнений.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7B64A0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16</w:t>
            </w:r>
            <w:r w:rsidR="008C1B25"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.12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Способы решения тригонометрических уравнений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7B64A0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23</w:t>
            </w:r>
            <w:r w:rsidR="008C1B25"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.12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lang w:eastAsia="ru-RU"/>
              </w:rPr>
              <w:t>Зачет №2 по теме «Исследование тригонометрических функции и решение тригонометрических уравнений».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7B64A0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30</w:t>
            </w:r>
            <w:r w:rsidR="008C1B25"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.12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6. Степенная функция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Степенная функция, ее свойства и график.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7B64A0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13.01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Преобразование степенных и иррациональных </w:t>
            </w: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lastRenderedPageBreak/>
              <w:t>выражений.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7B64A0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20</w:t>
            </w:r>
            <w:r w:rsidR="008C1B25"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.01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Решение иррациональных уравнений.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7B64A0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27</w:t>
            </w:r>
            <w:r w:rsidR="008C1B25"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Способы решения иррациональных уравнений.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9C4C9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03.02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lang w:eastAsia="ru-RU"/>
              </w:rPr>
              <w:t>Зачет №3 по теме «Степенная функция».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9C4C9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10</w:t>
            </w:r>
            <w:r w:rsidR="008C1B25"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.02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lang w:eastAsia="ru-RU"/>
              </w:rPr>
              <w:t>7. </w:t>
            </w:r>
            <w:r w:rsidRPr="008C1B2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Показательная функция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Показательная функция, ее свойства и график.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9C4C9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17</w:t>
            </w:r>
            <w:r w:rsidR="008C1B25"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.02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Способы решения показательных уравнений.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9C4C9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24</w:t>
            </w:r>
            <w:r w:rsidR="008C1B25"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.02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Решение показательных неравенств.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9C4C9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03.03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lang w:eastAsia="ru-RU"/>
              </w:rPr>
              <w:t>Зачет №4 по теме «Показательная функция».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9C4C9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10</w:t>
            </w:r>
            <w:r w:rsidR="008C1B25"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.03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8. Логарифмическая функция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Применение свойств логарифмов в преобразованиях выражений.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9C4C9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17</w:t>
            </w:r>
            <w:r w:rsidR="008C1B25"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.03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Логарифмическая функция, ее свойства и график.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9C4C9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24</w:t>
            </w:r>
            <w:r w:rsidR="008C1B25"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.0</w:t>
            </w:r>
            <w:r w:rsidR="007B64A0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Способы решения логарифмических уравнений.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9C4C95" w:rsidP="009C4C9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03.04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Решение логарифмических неравенств.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9C4C9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10</w:t>
            </w:r>
            <w:r w:rsidR="008C1B25"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.04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lang w:eastAsia="ru-RU"/>
              </w:rPr>
              <w:t>Зачет №5 по теме «Логарифмическая функция».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9C4C9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17</w:t>
            </w:r>
            <w:r w:rsidR="008C1B25"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.04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9. Задачи с геометрическим содержанием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Действия с геометрическими фигурами, координатами и векторами.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9C4C9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24</w:t>
            </w:r>
            <w:r w:rsidR="008C1B25"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.04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Планиметрические задачи на нахождение геометрических величин (длин, углов, площадей).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9C4C95" w:rsidP="009C4C9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07.05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lang w:eastAsia="ru-RU"/>
              </w:rPr>
              <w:t>Зачет №6 по теме «Геометрические задачи».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9C4C9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14</w:t>
            </w:r>
            <w:r w:rsidR="008C1B25"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.0</w:t>
            </w:r>
            <w:r w:rsidR="007B64A0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Простейшие стереометрические задачи на нахождение площадей поверхностей многогранников.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9C4C9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21</w:t>
            </w:r>
            <w:r w:rsidR="008C1B25" w:rsidRPr="008C1B25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.05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  <w:tr w:rsidR="008C1B25" w:rsidRPr="008C1B25" w:rsidTr="008C1B25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righ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8C1B2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B25" w:rsidRPr="008C1B25" w:rsidRDefault="008C1B25" w:rsidP="008C1B2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</w:tr>
    </w:tbl>
    <w:p w:rsidR="007A377B" w:rsidRDefault="007A377B"/>
    <w:p w:rsidR="00203627" w:rsidRDefault="00203627"/>
    <w:p w:rsidR="00203627" w:rsidRDefault="00203627"/>
    <w:p w:rsidR="00203627" w:rsidRDefault="00203627"/>
    <w:p w:rsidR="00203627" w:rsidRDefault="00203627"/>
    <w:p w:rsidR="00203627" w:rsidRDefault="00203627"/>
    <w:p w:rsidR="00203627" w:rsidRDefault="00203627"/>
    <w:p w:rsidR="00203627" w:rsidRDefault="00203627"/>
    <w:p w:rsidR="00203627" w:rsidRDefault="00203627"/>
    <w:p w:rsidR="00203627" w:rsidRDefault="00203627"/>
    <w:p w:rsidR="00203627" w:rsidRDefault="00203627"/>
    <w:p w:rsidR="00203627" w:rsidRDefault="00203627"/>
    <w:p w:rsidR="00203627" w:rsidRDefault="00203627"/>
    <w:p w:rsidR="00203627" w:rsidRDefault="00203627"/>
    <w:p w:rsidR="00203627" w:rsidRDefault="00203627"/>
    <w:p w:rsidR="00203627" w:rsidRDefault="00203627"/>
    <w:p w:rsidR="00203627" w:rsidRDefault="00203627"/>
    <w:p w:rsidR="00203627" w:rsidRDefault="00203627"/>
    <w:p w:rsidR="00203627" w:rsidRDefault="00203627"/>
    <w:sectPr w:rsidR="00203627" w:rsidSect="007A3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F32B1"/>
    <w:multiLevelType w:val="multilevel"/>
    <w:tmpl w:val="B8C27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0EC60DD"/>
    <w:multiLevelType w:val="multilevel"/>
    <w:tmpl w:val="85D00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CA393A"/>
    <w:multiLevelType w:val="multilevel"/>
    <w:tmpl w:val="3BF81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8325AF6"/>
    <w:multiLevelType w:val="multilevel"/>
    <w:tmpl w:val="BE08D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1B25"/>
    <w:rsid w:val="0018302A"/>
    <w:rsid w:val="0018432B"/>
    <w:rsid w:val="00203627"/>
    <w:rsid w:val="00562382"/>
    <w:rsid w:val="00674372"/>
    <w:rsid w:val="007442F2"/>
    <w:rsid w:val="007A377B"/>
    <w:rsid w:val="007B64A0"/>
    <w:rsid w:val="008C1B25"/>
    <w:rsid w:val="00903E04"/>
    <w:rsid w:val="009C4C95"/>
    <w:rsid w:val="00A87841"/>
    <w:rsid w:val="00AE2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77B"/>
  </w:style>
  <w:style w:type="paragraph" w:styleId="1">
    <w:name w:val="heading 1"/>
    <w:basedOn w:val="a"/>
    <w:link w:val="10"/>
    <w:uiPriority w:val="9"/>
    <w:qFormat/>
    <w:rsid w:val="008C1B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C1B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1B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C1B2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c45">
    <w:name w:val="c45"/>
    <w:basedOn w:val="a0"/>
    <w:rsid w:val="008C1B25"/>
  </w:style>
  <w:style w:type="character" w:customStyle="1" w:styleId="c25">
    <w:name w:val="c25"/>
    <w:basedOn w:val="a0"/>
    <w:rsid w:val="008C1B25"/>
  </w:style>
  <w:style w:type="character" w:customStyle="1" w:styleId="c19">
    <w:name w:val="c19"/>
    <w:basedOn w:val="a0"/>
    <w:rsid w:val="008C1B25"/>
  </w:style>
  <w:style w:type="paragraph" w:customStyle="1" w:styleId="c4">
    <w:name w:val="c4"/>
    <w:basedOn w:val="a"/>
    <w:rsid w:val="008C1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8C1B25"/>
  </w:style>
  <w:style w:type="paragraph" w:customStyle="1" w:styleId="c9">
    <w:name w:val="c9"/>
    <w:basedOn w:val="a"/>
    <w:rsid w:val="008C1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C1B25"/>
  </w:style>
  <w:style w:type="character" w:customStyle="1" w:styleId="c7">
    <w:name w:val="c7"/>
    <w:basedOn w:val="a0"/>
    <w:rsid w:val="008C1B25"/>
  </w:style>
  <w:style w:type="character" w:customStyle="1" w:styleId="c37">
    <w:name w:val="c37"/>
    <w:basedOn w:val="a0"/>
    <w:rsid w:val="008C1B25"/>
  </w:style>
  <w:style w:type="character" w:customStyle="1" w:styleId="apple-converted-space">
    <w:name w:val="apple-converted-space"/>
    <w:basedOn w:val="a0"/>
    <w:rsid w:val="008C1B25"/>
  </w:style>
  <w:style w:type="character" w:customStyle="1" w:styleId="c16">
    <w:name w:val="c16"/>
    <w:basedOn w:val="a0"/>
    <w:rsid w:val="008C1B25"/>
  </w:style>
  <w:style w:type="character" w:customStyle="1" w:styleId="c31">
    <w:name w:val="c31"/>
    <w:basedOn w:val="a0"/>
    <w:rsid w:val="008C1B25"/>
  </w:style>
  <w:style w:type="character" w:customStyle="1" w:styleId="c38">
    <w:name w:val="c38"/>
    <w:basedOn w:val="a0"/>
    <w:rsid w:val="008C1B25"/>
  </w:style>
  <w:style w:type="paragraph" w:customStyle="1" w:styleId="c28">
    <w:name w:val="c28"/>
    <w:basedOn w:val="a"/>
    <w:rsid w:val="008C1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8C1B25"/>
  </w:style>
  <w:style w:type="character" w:customStyle="1" w:styleId="c11">
    <w:name w:val="c11"/>
    <w:basedOn w:val="a0"/>
    <w:rsid w:val="008C1B25"/>
  </w:style>
  <w:style w:type="character" w:customStyle="1" w:styleId="c22">
    <w:name w:val="c22"/>
    <w:basedOn w:val="a0"/>
    <w:rsid w:val="008C1B25"/>
  </w:style>
  <w:style w:type="paragraph" w:customStyle="1" w:styleId="c0">
    <w:name w:val="c0"/>
    <w:basedOn w:val="a"/>
    <w:rsid w:val="008C1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8C1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0"/>
    <w:rsid w:val="008C1B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9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D00A2-2779-449D-9A7A-A17DE07E5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1516</Words>
  <Characters>8644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школа3</cp:lastModifiedBy>
  <cp:revision>6</cp:revision>
  <cp:lastPrinted>2026-10-07T09:37:00Z</cp:lastPrinted>
  <dcterms:created xsi:type="dcterms:W3CDTF">2013-06-16T16:30:00Z</dcterms:created>
  <dcterms:modified xsi:type="dcterms:W3CDTF">2026-10-07T09:38:00Z</dcterms:modified>
</cp:coreProperties>
</file>